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E8" w:rsidRPr="00536F14" w:rsidRDefault="00F672FA">
      <w:pPr>
        <w:spacing w:after="0" w:line="408" w:lineRule="auto"/>
        <w:ind w:left="120"/>
        <w:jc w:val="center"/>
        <w:rPr>
          <w:lang w:val="ru-RU"/>
        </w:rPr>
      </w:pPr>
      <w:bookmarkStart w:id="0" w:name="block-7532443"/>
      <w:r w:rsidRPr="00536F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67E8" w:rsidRPr="00536F14" w:rsidRDefault="00F672FA">
      <w:pPr>
        <w:spacing w:after="0" w:line="408" w:lineRule="auto"/>
        <w:ind w:left="120"/>
        <w:jc w:val="center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536F1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536F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467E8" w:rsidRPr="00536F14" w:rsidRDefault="00F672FA">
      <w:pPr>
        <w:spacing w:after="0" w:line="408" w:lineRule="auto"/>
        <w:ind w:left="120"/>
        <w:jc w:val="center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536F1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  <w:r w:rsidRPr="00536F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F14">
        <w:rPr>
          <w:rFonts w:ascii="Times New Roman" w:hAnsi="Times New Roman"/>
          <w:color w:val="000000"/>
          <w:sz w:val="28"/>
          <w:lang w:val="ru-RU"/>
        </w:rPr>
        <w:t>​</w:t>
      </w:r>
    </w:p>
    <w:p w:rsidR="006467E8" w:rsidRDefault="00F672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МЧС»</w:t>
      </w:r>
    </w:p>
    <w:p w:rsidR="006467E8" w:rsidRDefault="006467E8">
      <w:pPr>
        <w:spacing w:after="0"/>
        <w:ind w:left="120"/>
      </w:pPr>
    </w:p>
    <w:p w:rsidR="006467E8" w:rsidRDefault="006467E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672F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672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естественно-научного цикла</w:t>
            </w:r>
          </w:p>
          <w:p w:rsidR="004E6975" w:rsidRDefault="00F672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672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4E6975" w:rsidRDefault="00F672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36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672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672F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672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F672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672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4E6975" w:rsidRDefault="00F672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672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672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672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672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672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0E6D86" w:rsidRDefault="00F672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672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67E8" w:rsidRDefault="006467E8">
      <w:pPr>
        <w:spacing w:after="0"/>
        <w:ind w:left="120"/>
      </w:pPr>
    </w:p>
    <w:p w:rsidR="006467E8" w:rsidRDefault="00F672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467E8" w:rsidRDefault="006467E8">
      <w:pPr>
        <w:spacing w:after="0"/>
        <w:ind w:left="120"/>
      </w:pPr>
    </w:p>
    <w:p w:rsidR="006467E8" w:rsidRDefault="006467E8">
      <w:pPr>
        <w:spacing w:after="0"/>
        <w:ind w:left="120"/>
      </w:pPr>
    </w:p>
    <w:p w:rsidR="006467E8" w:rsidRDefault="006467E8">
      <w:pPr>
        <w:spacing w:after="0"/>
        <w:ind w:left="120"/>
      </w:pPr>
    </w:p>
    <w:p w:rsidR="006467E8" w:rsidRDefault="00F672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467E8" w:rsidRDefault="00F672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1055451)</w:t>
      </w:r>
    </w:p>
    <w:p w:rsidR="006467E8" w:rsidRDefault="006467E8">
      <w:pPr>
        <w:spacing w:after="0"/>
        <w:ind w:left="120"/>
        <w:jc w:val="center"/>
      </w:pPr>
    </w:p>
    <w:p w:rsidR="006467E8" w:rsidRPr="00536F14" w:rsidRDefault="00F672FA">
      <w:pPr>
        <w:spacing w:after="0" w:line="408" w:lineRule="auto"/>
        <w:ind w:left="120"/>
        <w:jc w:val="center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467E8" w:rsidRPr="00536F14" w:rsidRDefault="00F672FA">
      <w:pPr>
        <w:spacing w:after="0" w:line="408" w:lineRule="auto"/>
        <w:ind w:left="120"/>
        <w:jc w:val="center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467E8" w:rsidRPr="00536F14" w:rsidRDefault="00F672FA">
      <w:pPr>
        <w:spacing w:after="0" w:line="408" w:lineRule="auto"/>
        <w:ind w:left="120"/>
        <w:jc w:val="center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467E8" w:rsidRPr="00536F14" w:rsidRDefault="006467E8">
      <w:pPr>
        <w:spacing w:after="0"/>
        <w:ind w:left="120"/>
        <w:jc w:val="center"/>
        <w:rPr>
          <w:lang w:val="ru-RU"/>
        </w:rPr>
      </w:pPr>
    </w:p>
    <w:p w:rsidR="006467E8" w:rsidRPr="00536F14" w:rsidRDefault="006467E8">
      <w:pPr>
        <w:spacing w:after="0"/>
        <w:ind w:left="120"/>
        <w:jc w:val="center"/>
        <w:rPr>
          <w:lang w:val="ru-RU"/>
        </w:rPr>
      </w:pPr>
    </w:p>
    <w:p w:rsidR="006467E8" w:rsidRPr="00536F14" w:rsidRDefault="006467E8">
      <w:pPr>
        <w:spacing w:after="0"/>
        <w:ind w:left="120"/>
        <w:jc w:val="center"/>
        <w:rPr>
          <w:lang w:val="ru-RU"/>
        </w:rPr>
      </w:pPr>
    </w:p>
    <w:p w:rsidR="006467E8" w:rsidRPr="00536F14" w:rsidRDefault="006467E8">
      <w:pPr>
        <w:spacing w:after="0"/>
        <w:ind w:left="120"/>
        <w:jc w:val="center"/>
        <w:rPr>
          <w:lang w:val="ru-RU"/>
        </w:rPr>
      </w:pPr>
    </w:p>
    <w:p w:rsidR="006467E8" w:rsidRPr="00536F14" w:rsidRDefault="006467E8">
      <w:pPr>
        <w:spacing w:after="0"/>
        <w:ind w:left="120"/>
        <w:jc w:val="center"/>
        <w:rPr>
          <w:lang w:val="ru-RU"/>
        </w:rPr>
      </w:pPr>
    </w:p>
    <w:p w:rsidR="006467E8" w:rsidRPr="00536F14" w:rsidRDefault="006467E8">
      <w:pPr>
        <w:spacing w:after="0"/>
        <w:ind w:left="120"/>
        <w:jc w:val="center"/>
        <w:rPr>
          <w:lang w:val="ru-RU"/>
        </w:rPr>
      </w:pPr>
    </w:p>
    <w:p w:rsidR="006467E8" w:rsidRDefault="006467E8">
      <w:pPr>
        <w:spacing w:after="0"/>
        <w:ind w:left="120"/>
        <w:jc w:val="center"/>
        <w:rPr>
          <w:lang w:val="ru-RU"/>
        </w:rPr>
      </w:pPr>
    </w:p>
    <w:p w:rsidR="00536F14" w:rsidRPr="00536F14" w:rsidRDefault="00536F14">
      <w:pPr>
        <w:spacing w:after="0"/>
        <w:ind w:left="120"/>
        <w:jc w:val="center"/>
        <w:rPr>
          <w:lang w:val="ru-RU"/>
        </w:rPr>
      </w:pPr>
    </w:p>
    <w:p w:rsidR="006467E8" w:rsidRPr="00536F14" w:rsidRDefault="006467E8">
      <w:pPr>
        <w:spacing w:after="0"/>
        <w:ind w:left="120"/>
        <w:jc w:val="center"/>
        <w:rPr>
          <w:lang w:val="ru-RU"/>
        </w:rPr>
      </w:pPr>
    </w:p>
    <w:p w:rsidR="006467E8" w:rsidRPr="00536F14" w:rsidRDefault="006467E8">
      <w:pPr>
        <w:spacing w:after="0"/>
        <w:ind w:left="120"/>
        <w:jc w:val="center"/>
        <w:rPr>
          <w:lang w:val="ru-RU"/>
        </w:rPr>
      </w:pPr>
    </w:p>
    <w:p w:rsidR="006467E8" w:rsidRPr="00536F14" w:rsidRDefault="00F672FA">
      <w:pPr>
        <w:spacing w:after="0"/>
        <w:ind w:left="120"/>
        <w:jc w:val="center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536F14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gramStart"/>
      <w:r w:rsidRPr="00536F14">
        <w:rPr>
          <w:rFonts w:ascii="Times New Roman" w:hAnsi="Times New Roman"/>
          <w:b/>
          <w:color w:val="000000"/>
          <w:sz w:val="28"/>
          <w:lang w:val="ru-RU"/>
        </w:rPr>
        <w:t>Хабаровск,</w:t>
      </w:r>
      <w:bookmarkEnd w:id="3"/>
      <w:r w:rsidRPr="00536F14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36F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r w:rsidRPr="00536F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36F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F14">
        <w:rPr>
          <w:rFonts w:ascii="Times New Roman" w:hAnsi="Times New Roman"/>
          <w:color w:val="000000"/>
          <w:sz w:val="28"/>
          <w:lang w:val="ru-RU"/>
        </w:rPr>
        <w:t>​</w:t>
      </w:r>
    </w:p>
    <w:p w:rsidR="006467E8" w:rsidRPr="00536F14" w:rsidRDefault="006467E8">
      <w:pPr>
        <w:rPr>
          <w:lang w:val="ru-RU"/>
        </w:rPr>
        <w:sectPr w:rsidR="006467E8" w:rsidRPr="00536F14" w:rsidSect="00536F14">
          <w:pgSz w:w="11906" w:h="16383"/>
          <w:pgMar w:top="993" w:right="850" w:bottom="993" w:left="1701" w:header="720" w:footer="720" w:gutter="0"/>
          <w:cols w:space="720"/>
        </w:sect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bookmarkStart w:id="5" w:name="block-7532444"/>
      <w:bookmarkEnd w:id="0"/>
      <w:r w:rsidRPr="00536F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536F1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536F14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536F1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536F14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536F14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536F14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536F14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536F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536F14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536F14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467E8" w:rsidRPr="00536F14" w:rsidRDefault="006467E8">
      <w:pPr>
        <w:rPr>
          <w:lang w:val="ru-RU"/>
        </w:rPr>
        <w:sectPr w:rsidR="006467E8" w:rsidRPr="00536F14">
          <w:pgSz w:w="11906" w:h="16383"/>
          <w:pgMar w:top="1134" w:right="850" w:bottom="1134" w:left="1701" w:header="720" w:footer="720" w:gutter="0"/>
          <w:cols w:space="720"/>
        </w:sectPr>
      </w:pPr>
    </w:p>
    <w:p w:rsidR="006467E8" w:rsidRPr="00536F14" w:rsidRDefault="00F672FA">
      <w:pPr>
        <w:spacing w:after="0"/>
        <w:ind w:left="120"/>
        <w:rPr>
          <w:lang w:val="ru-RU"/>
        </w:rPr>
      </w:pPr>
      <w:bookmarkStart w:id="9" w:name="_Toc118726611"/>
      <w:bookmarkStart w:id="10" w:name="block-7532449"/>
      <w:bookmarkEnd w:id="5"/>
      <w:bookmarkEnd w:id="9"/>
      <w:r w:rsidRPr="00536F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536F14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6467E8" w:rsidRPr="00536F14" w:rsidRDefault="006467E8">
      <w:pPr>
        <w:spacing w:after="0"/>
        <w:ind w:left="120"/>
        <w:rPr>
          <w:lang w:val="ru-RU"/>
        </w:rPr>
      </w:pPr>
    </w:p>
    <w:p w:rsidR="006467E8" w:rsidRPr="00536F14" w:rsidRDefault="00F672FA">
      <w:pPr>
        <w:spacing w:after="0"/>
        <w:ind w:left="12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467E8" w:rsidRPr="00536F14" w:rsidRDefault="006467E8">
      <w:pPr>
        <w:spacing w:after="0"/>
        <w:ind w:left="120"/>
        <w:jc w:val="both"/>
        <w:rPr>
          <w:lang w:val="ru-RU"/>
        </w:rPr>
      </w:pP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536F14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6467E8" w:rsidRPr="00536F14" w:rsidRDefault="006467E8">
      <w:pPr>
        <w:spacing w:after="0"/>
        <w:ind w:left="120"/>
        <w:jc w:val="both"/>
        <w:rPr>
          <w:lang w:val="ru-RU"/>
        </w:rPr>
      </w:pPr>
    </w:p>
    <w:p w:rsidR="006467E8" w:rsidRPr="00536F14" w:rsidRDefault="00F672FA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536F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467E8" w:rsidRPr="00536F14" w:rsidRDefault="006467E8">
      <w:pPr>
        <w:spacing w:after="0"/>
        <w:ind w:left="120"/>
        <w:jc w:val="both"/>
        <w:rPr>
          <w:lang w:val="ru-RU"/>
        </w:rPr>
      </w:pP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536F14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536F14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536F14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467E8" w:rsidRPr="00536F14" w:rsidRDefault="00F672FA">
      <w:pPr>
        <w:spacing w:after="0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6467E8" w:rsidRPr="00536F14" w:rsidRDefault="006467E8">
      <w:pPr>
        <w:rPr>
          <w:lang w:val="ru-RU"/>
        </w:rPr>
        <w:sectPr w:rsidR="006467E8" w:rsidRPr="00536F14">
          <w:pgSz w:w="11906" w:h="16383"/>
          <w:pgMar w:top="1134" w:right="850" w:bottom="1134" w:left="1701" w:header="720" w:footer="720" w:gutter="0"/>
          <w:cols w:space="720"/>
        </w:sect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7532448"/>
      <w:bookmarkEnd w:id="10"/>
      <w:bookmarkEnd w:id="13"/>
      <w:r w:rsidRPr="00536F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536F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536F14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536F14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467E8" w:rsidRPr="00536F14" w:rsidRDefault="00F672F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536F14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536F14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536F14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36F1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536F14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536F14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36F1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536F14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536F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536F1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36F1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36F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36F1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36F1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536F14">
        <w:rPr>
          <w:rFonts w:ascii="Times New Roman" w:hAnsi="Times New Roman"/>
          <w:i/>
          <w:color w:val="000000"/>
          <w:sz w:val="28"/>
          <w:lang w:val="ru-RU"/>
        </w:rPr>
        <w:t xml:space="preserve">ют формирование </w:t>
      </w:r>
      <w:proofErr w:type="gramStart"/>
      <w:r w:rsidRPr="00536F14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536F14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36F14">
        <w:rPr>
          <w:rFonts w:ascii="Times New Roman" w:hAnsi="Times New Roman"/>
          <w:color w:val="000000"/>
          <w:sz w:val="28"/>
          <w:lang w:val="ru-RU"/>
        </w:rPr>
        <w:t>.</w:t>
      </w:r>
    </w:p>
    <w:p w:rsidR="006467E8" w:rsidRDefault="00F672FA" w:rsidP="00536F1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67E8" w:rsidRPr="00536F14" w:rsidRDefault="00F672FA" w:rsidP="00536F1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536F14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467E8" w:rsidRPr="00536F14" w:rsidRDefault="00F672FA" w:rsidP="00536F1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536F14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6467E8" w:rsidRPr="00536F14" w:rsidRDefault="00F672FA" w:rsidP="00536F1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6467E8" w:rsidRPr="00536F14" w:rsidRDefault="00F672FA" w:rsidP="00536F1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467E8" w:rsidRPr="00536F14" w:rsidRDefault="00F672FA" w:rsidP="00536F1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467E8" w:rsidRPr="00536F14" w:rsidRDefault="00F672FA" w:rsidP="00536F14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467E8" w:rsidRDefault="00F672FA" w:rsidP="00536F1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67E8" w:rsidRPr="00536F14" w:rsidRDefault="00F672FA" w:rsidP="00536F1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467E8" w:rsidRPr="00536F14" w:rsidRDefault="00F672FA" w:rsidP="00536F1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536F14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467E8" w:rsidRPr="00536F14" w:rsidRDefault="00F672FA" w:rsidP="00536F1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536F14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6467E8" w:rsidRPr="00536F14" w:rsidRDefault="00F672FA" w:rsidP="00536F14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467E8" w:rsidRDefault="00F672FA" w:rsidP="00536F1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67E8" w:rsidRPr="00536F14" w:rsidRDefault="00F672FA" w:rsidP="00536F1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536F14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6467E8" w:rsidRPr="00536F14" w:rsidRDefault="00F672FA" w:rsidP="00536F1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467E8" w:rsidRPr="00536F14" w:rsidRDefault="00F672FA" w:rsidP="00536F1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536F14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6467E8" w:rsidRPr="00536F14" w:rsidRDefault="00F672FA" w:rsidP="00536F14">
      <w:pPr>
        <w:numPr>
          <w:ilvl w:val="0"/>
          <w:numId w:val="3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467E8" w:rsidRPr="00536F14" w:rsidRDefault="00F672FA" w:rsidP="00536F14">
      <w:pPr>
        <w:spacing w:after="0" w:line="264" w:lineRule="auto"/>
        <w:ind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36F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36F1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36F1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467E8" w:rsidRDefault="00F672FA" w:rsidP="00536F1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67E8" w:rsidRPr="00536F14" w:rsidRDefault="00F672FA" w:rsidP="00536F14">
      <w:pPr>
        <w:numPr>
          <w:ilvl w:val="0"/>
          <w:numId w:val="4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467E8" w:rsidRPr="00536F14" w:rsidRDefault="00F672FA" w:rsidP="00536F14">
      <w:pPr>
        <w:numPr>
          <w:ilvl w:val="0"/>
          <w:numId w:val="4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задавать вопр</w:t>
      </w:r>
      <w:r w:rsidRPr="00536F14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536F14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6467E8" w:rsidRPr="00536F14" w:rsidRDefault="00F672FA" w:rsidP="00536F14">
      <w:pPr>
        <w:numPr>
          <w:ilvl w:val="0"/>
          <w:numId w:val="4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467E8" w:rsidRDefault="00F672FA" w:rsidP="00536F1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67E8" w:rsidRPr="00536F14" w:rsidRDefault="00F672FA" w:rsidP="00536F14">
      <w:pPr>
        <w:numPr>
          <w:ilvl w:val="0"/>
          <w:numId w:val="5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536F14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467E8" w:rsidRPr="00536F14" w:rsidRDefault="00F672FA" w:rsidP="00536F14">
      <w:pPr>
        <w:numPr>
          <w:ilvl w:val="0"/>
          <w:numId w:val="5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участ</w:t>
      </w:r>
      <w:r w:rsidRPr="00536F14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536F14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6467E8" w:rsidRPr="00536F14" w:rsidRDefault="00F672FA" w:rsidP="00536F14">
      <w:pPr>
        <w:spacing w:after="0" w:line="264" w:lineRule="auto"/>
        <w:ind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36F1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36F1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36F1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36F14">
        <w:rPr>
          <w:rFonts w:ascii="Times New Roman" w:hAnsi="Times New Roman"/>
          <w:color w:val="000000"/>
          <w:sz w:val="28"/>
          <w:lang w:val="ru-RU"/>
        </w:rPr>
        <w:t>.</w:t>
      </w:r>
    </w:p>
    <w:p w:rsidR="006467E8" w:rsidRPr="00536F14" w:rsidRDefault="00F672FA" w:rsidP="00536F14">
      <w:pPr>
        <w:spacing w:after="0" w:line="264" w:lineRule="auto"/>
        <w:ind w:firstLine="567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467E8" w:rsidRPr="00536F14" w:rsidRDefault="00F672FA" w:rsidP="00536F14">
      <w:pPr>
        <w:spacing w:after="0" w:line="264" w:lineRule="auto"/>
        <w:ind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536F14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6467E8" w:rsidRDefault="00F672FA" w:rsidP="00536F14">
      <w:pPr>
        <w:spacing w:after="0" w:line="264" w:lineRule="auto"/>
        <w:ind w:firstLine="567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67E8" w:rsidRPr="00536F14" w:rsidRDefault="00F672FA" w:rsidP="00536F1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536F14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6467E8" w:rsidRPr="00536F14" w:rsidRDefault="00F672FA" w:rsidP="00536F1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536F14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6467E8" w:rsidRPr="00536F14" w:rsidRDefault="00F672FA" w:rsidP="00536F14">
      <w:pPr>
        <w:numPr>
          <w:ilvl w:val="0"/>
          <w:numId w:val="6"/>
        </w:numPr>
        <w:spacing w:after="0" w:line="264" w:lineRule="auto"/>
        <w:ind w:left="0" w:firstLine="567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36F14" w:rsidRDefault="00536F14" w:rsidP="00536F1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36F14" w:rsidRDefault="00536F14" w:rsidP="00536F1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36F14" w:rsidRPr="00536F14" w:rsidRDefault="00536F14" w:rsidP="00536F14">
      <w:pPr>
        <w:spacing w:after="0" w:line="264" w:lineRule="auto"/>
        <w:jc w:val="both"/>
        <w:rPr>
          <w:lang w:val="ru-RU"/>
        </w:rPr>
      </w:pP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536F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536F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Оп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left="120"/>
        <w:jc w:val="both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467E8" w:rsidRPr="00536F14" w:rsidRDefault="006467E8">
      <w:pPr>
        <w:spacing w:after="0" w:line="264" w:lineRule="auto"/>
        <w:ind w:left="120"/>
        <w:jc w:val="both"/>
        <w:rPr>
          <w:lang w:val="ru-RU"/>
        </w:rPr>
      </w:pP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467E8" w:rsidRPr="00536F14" w:rsidRDefault="00F672FA">
      <w:pPr>
        <w:spacing w:after="0" w:line="264" w:lineRule="auto"/>
        <w:ind w:firstLine="600"/>
        <w:jc w:val="both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467E8" w:rsidRPr="00536F14" w:rsidRDefault="006467E8">
      <w:pPr>
        <w:rPr>
          <w:lang w:val="ru-RU"/>
        </w:rPr>
        <w:sectPr w:rsidR="006467E8" w:rsidRPr="00536F14">
          <w:pgSz w:w="11906" w:h="16383"/>
          <w:pgMar w:top="1134" w:right="850" w:bottom="1134" w:left="1701" w:header="720" w:footer="720" w:gutter="0"/>
          <w:cols w:space="720"/>
        </w:sectPr>
      </w:pPr>
    </w:p>
    <w:p w:rsidR="006467E8" w:rsidRDefault="00F672FA">
      <w:pPr>
        <w:spacing w:after="0"/>
        <w:ind w:left="120"/>
      </w:pPr>
      <w:bookmarkStart w:id="19" w:name="block-7532445"/>
      <w:bookmarkEnd w:id="14"/>
      <w:r w:rsidRPr="00536F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67E8" w:rsidRDefault="00F672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954"/>
        <w:gridCol w:w="1276"/>
        <w:gridCol w:w="1417"/>
        <w:gridCol w:w="1440"/>
        <w:gridCol w:w="3252"/>
      </w:tblGrid>
      <w:tr w:rsidR="006467E8" w:rsidTr="00536F1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4133" w:type="dxa"/>
            <w:gridSpan w:val="3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</w:tr>
      <w:tr w:rsidR="006467E8" w:rsidRPr="00536F14" w:rsidTr="00536F1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Default="006467E8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Default="006467E8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536F14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F672FA"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536F1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F672FA"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Pr="00536F14" w:rsidRDefault="006467E8">
            <w:pPr>
              <w:rPr>
                <w:lang w:val="ru-RU"/>
              </w:rPr>
            </w:pPr>
          </w:p>
        </w:tc>
      </w:tr>
      <w:tr w:rsidR="006467E8" w:rsidRP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  <w:bookmarkStart w:id="20" w:name="_GoBack"/>
            <w:bookmarkEnd w:id="20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/>
        </w:tc>
      </w:tr>
    </w:tbl>
    <w:p w:rsidR="006467E8" w:rsidRDefault="006467E8">
      <w:pPr>
        <w:sectPr w:rsidR="00646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7E8" w:rsidRDefault="00F672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6237"/>
        <w:gridCol w:w="1135"/>
        <w:gridCol w:w="1234"/>
        <w:gridCol w:w="1373"/>
        <w:gridCol w:w="3252"/>
      </w:tblGrid>
      <w:tr w:rsidR="006467E8" w:rsidTr="00536F1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3742" w:type="dxa"/>
            <w:gridSpan w:val="3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</w:tr>
      <w:tr w:rsidR="006467E8" w:rsidRPr="00536F14" w:rsidTr="00536F1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Default="006467E8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Default="006467E8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536F14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F672FA"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536F1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F672FA"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Pr="00536F14" w:rsidRDefault="006467E8">
            <w:pPr>
              <w:rPr>
                <w:lang w:val="ru-RU"/>
              </w:rPr>
            </w:pPr>
          </w:p>
        </w:tc>
      </w:tr>
      <w:tr w:rsidR="00536F14" w:rsidRP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36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536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36F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</w:hyperlink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/>
        </w:tc>
      </w:tr>
    </w:tbl>
    <w:p w:rsidR="006467E8" w:rsidRDefault="006467E8">
      <w:pPr>
        <w:sectPr w:rsidR="00646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7E8" w:rsidRDefault="006467E8">
      <w:pPr>
        <w:sectPr w:rsidR="00646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7E8" w:rsidRDefault="00F672FA" w:rsidP="00536F14">
      <w:pPr>
        <w:spacing w:after="0"/>
      </w:pPr>
      <w:bookmarkStart w:id="21" w:name="block-753244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467E8" w:rsidRDefault="00F672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274"/>
        <w:gridCol w:w="946"/>
        <w:gridCol w:w="1142"/>
        <w:gridCol w:w="1392"/>
        <w:gridCol w:w="1347"/>
        <w:gridCol w:w="3252"/>
      </w:tblGrid>
      <w:tr w:rsidR="006467E8" w:rsidTr="00536F1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5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3480" w:type="dxa"/>
            <w:gridSpan w:val="3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</w:tr>
      <w:tr w:rsidR="00536F14" w:rsidRPr="00536F14" w:rsidTr="00536F1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Default="006467E8"/>
        </w:tc>
        <w:tc>
          <w:tcPr>
            <w:tcW w:w="52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Default="006467E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536F14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F672FA"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536F1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F672FA"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Pr="00536F14" w:rsidRDefault="006467E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Pr="00536F14" w:rsidRDefault="006467E8">
            <w:pPr>
              <w:rPr>
                <w:lang w:val="ru-RU"/>
              </w:rPr>
            </w:pPr>
          </w:p>
        </w:tc>
      </w:tr>
      <w:tr w:rsidR="00536F14" w:rsidRP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jc w:val="center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Практическая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вероятностей. Дерево случайного эксперимента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Умножение вероятностей. Дерево случайного эксперимента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случайных величин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94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5961" w:type="dxa"/>
            <w:gridSpan w:val="2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7E8" w:rsidRDefault="006467E8"/>
        </w:tc>
      </w:tr>
    </w:tbl>
    <w:p w:rsidR="006467E8" w:rsidRDefault="006467E8">
      <w:pPr>
        <w:sectPr w:rsidR="00646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7E8" w:rsidRDefault="00F672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103"/>
        <w:gridCol w:w="996"/>
        <w:gridCol w:w="1160"/>
        <w:gridCol w:w="1373"/>
        <w:gridCol w:w="1347"/>
        <w:gridCol w:w="3252"/>
      </w:tblGrid>
      <w:tr w:rsidR="006467E8" w:rsidTr="00536F1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3529" w:type="dxa"/>
            <w:gridSpan w:val="3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</w:tr>
      <w:tr w:rsidR="00536F14" w:rsidRPr="00536F14" w:rsidTr="00536F1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Default="006467E8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Default="006467E8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7E8" w:rsidRDefault="006467E8">
            <w:pPr>
              <w:spacing w:after="0"/>
              <w:ind w:left="135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536F14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F672FA"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536F1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F672FA" w:rsidRPr="00536F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6467E8" w:rsidRPr="00536F14" w:rsidRDefault="006467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Pr="00536F14" w:rsidRDefault="006467E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7E8" w:rsidRPr="00536F14" w:rsidRDefault="006467E8">
            <w:pPr>
              <w:rPr>
                <w:lang w:val="ru-RU"/>
              </w:rPr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Случайные опыты и вероятности случайных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событий. Серии независимых </w:t>
            </w:r>
            <w:proofErr w:type="spellStart"/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</w:rPr>
              <w:t>пытаний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биномиального распределений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формул и графических методов (координатная прямая, дерево, диаграмма Эйлера)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536F14" w:rsidTr="00536F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6467E8" w:rsidRDefault="006467E8">
            <w:pPr>
              <w:spacing w:after="0"/>
              <w:ind w:left="135"/>
            </w:pPr>
          </w:p>
        </w:tc>
      </w:tr>
      <w:tr w:rsidR="006467E8" w:rsidTr="00536F14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6467E8" w:rsidRPr="00536F14" w:rsidRDefault="00F672FA">
            <w:pPr>
              <w:spacing w:after="0"/>
              <w:ind w:left="135"/>
              <w:rPr>
                <w:lang w:val="ru-RU"/>
              </w:rPr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 w:rsidRPr="00536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6467E8" w:rsidRDefault="00F67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7E8" w:rsidRDefault="006467E8"/>
        </w:tc>
      </w:tr>
    </w:tbl>
    <w:p w:rsidR="006467E8" w:rsidRDefault="006467E8">
      <w:pPr>
        <w:sectPr w:rsidR="00646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7E8" w:rsidRDefault="006467E8">
      <w:pPr>
        <w:sectPr w:rsidR="00646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7E8" w:rsidRDefault="00F672FA">
      <w:pPr>
        <w:spacing w:after="0"/>
        <w:ind w:left="120"/>
      </w:pPr>
      <w:bookmarkStart w:id="22" w:name="block-7532447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67E8" w:rsidRDefault="00F672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67E8" w:rsidRDefault="00F672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67E8" w:rsidRPr="00536F14" w:rsidRDefault="00F672FA">
      <w:pPr>
        <w:spacing w:after="0" w:line="480" w:lineRule="auto"/>
        <w:ind w:left="120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4da6a14c-7c4d-4d78-84e5-e4048ee43e89"/>
      <w:r w:rsidRPr="00536F14">
        <w:rPr>
          <w:rFonts w:ascii="Times New Roman" w:hAnsi="Times New Roman"/>
          <w:color w:val="000000"/>
          <w:sz w:val="28"/>
          <w:lang w:val="ru-RU"/>
        </w:rPr>
        <w:t xml:space="preserve"> Тюрин Ю. Н., Макаров А. А., Высоцкий И. Р., Ященко И. В. Теория вероятностей и статистика, МЦНМО, 2014 г.</w:t>
      </w:r>
      <w:bookmarkEnd w:id="23"/>
      <w:r w:rsidRPr="00536F14">
        <w:rPr>
          <w:rFonts w:ascii="Times New Roman" w:hAnsi="Times New Roman"/>
          <w:color w:val="000000"/>
          <w:sz w:val="28"/>
          <w:lang w:val="ru-RU"/>
        </w:rPr>
        <w:t>‌</w:t>
      </w:r>
    </w:p>
    <w:p w:rsidR="006467E8" w:rsidRPr="00536F14" w:rsidRDefault="00F672FA">
      <w:pPr>
        <w:spacing w:after="0"/>
        <w:ind w:left="120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​</w:t>
      </w:r>
    </w:p>
    <w:p w:rsidR="006467E8" w:rsidRPr="00536F14" w:rsidRDefault="00F672FA">
      <w:pPr>
        <w:spacing w:after="0" w:line="480" w:lineRule="auto"/>
        <w:ind w:left="120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67E8" w:rsidRPr="00536F14" w:rsidRDefault="00F672FA">
      <w:pPr>
        <w:spacing w:after="0" w:line="480" w:lineRule="auto"/>
        <w:ind w:left="120"/>
        <w:rPr>
          <w:lang w:val="ru-RU"/>
        </w:rPr>
      </w:pPr>
      <w:r w:rsidRPr="00536F14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И.Л.Бродский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36F14">
        <w:rPr>
          <w:rFonts w:ascii="Times New Roman" w:hAnsi="Times New Roman"/>
          <w:color w:val="000000"/>
          <w:sz w:val="28"/>
          <w:lang w:val="ru-RU"/>
        </w:rPr>
        <w:t>О.С.Мешавкина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. Вероятность и статистика 10 - 11 классы. Планирование и практикум. М., АРКТИ, 20</w:t>
      </w:r>
      <w:r w:rsidRPr="00536F14">
        <w:rPr>
          <w:rFonts w:ascii="Times New Roman" w:hAnsi="Times New Roman"/>
          <w:color w:val="000000"/>
          <w:sz w:val="28"/>
          <w:lang w:val="ru-RU"/>
        </w:rPr>
        <w:t>09 г</w:t>
      </w:r>
      <w:r w:rsidRPr="00536F14">
        <w:rPr>
          <w:sz w:val="28"/>
          <w:lang w:val="ru-RU"/>
        </w:rPr>
        <w:br/>
      </w:r>
      <w:bookmarkStart w:id="24" w:name="291b1642-84ed-4a3d-bfaf-3417254047bf"/>
      <w:r w:rsidRPr="00536F14">
        <w:rPr>
          <w:rFonts w:ascii="Times New Roman" w:hAnsi="Times New Roman"/>
          <w:color w:val="000000"/>
          <w:sz w:val="28"/>
          <w:lang w:val="ru-RU"/>
        </w:rPr>
        <w:t xml:space="preserve"> : Тюрин Ю. Н., Макаров А. А., Высоцкий И. Р., Ященко И. В. Теория вероятностей и статистика, МЦНМО, 2014 г.</w:t>
      </w:r>
      <w:bookmarkEnd w:id="24"/>
      <w:r w:rsidRPr="00536F1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467E8" w:rsidRPr="00536F14" w:rsidRDefault="006467E8">
      <w:pPr>
        <w:spacing w:after="0"/>
        <w:ind w:left="120"/>
        <w:rPr>
          <w:lang w:val="ru-RU"/>
        </w:rPr>
      </w:pPr>
    </w:p>
    <w:p w:rsidR="006467E8" w:rsidRPr="00536F14" w:rsidRDefault="00F672FA">
      <w:pPr>
        <w:spacing w:after="0" w:line="480" w:lineRule="auto"/>
        <w:ind w:left="120"/>
        <w:rPr>
          <w:lang w:val="ru-RU"/>
        </w:rPr>
      </w:pPr>
      <w:r w:rsidRPr="00536F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67E8" w:rsidRPr="00536F14" w:rsidRDefault="00F672FA" w:rsidP="00536F14">
      <w:pPr>
        <w:spacing w:after="0" w:line="480" w:lineRule="auto"/>
        <w:ind w:left="120"/>
        <w:rPr>
          <w:lang w:val="ru-RU"/>
        </w:rPr>
        <w:sectPr w:rsidR="006467E8" w:rsidRPr="00536F14">
          <w:pgSz w:w="11906" w:h="16383"/>
          <w:pgMar w:top="1134" w:right="850" w:bottom="1134" w:left="1701" w:header="720" w:footer="720" w:gutter="0"/>
          <w:cols w:space="720"/>
        </w:sectPr>
      </w:pPr>
      <w:r w:rsidRPr="00536F14">
        <w:rPr>
          <w:rFonts w:ascii="Times New Roman" w:hAnsi="Times New Roman"/>
          <w:color w:val="000000"/>
          <w:sz w:val="28"/>
          <w:lang w:val="ru-RU"/>
        </w:rPr>
        <w:t>​</w:t>
      </w:r>
      <w:r w:rsidRPr="00536F1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36F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6F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536F1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veroyatnost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statistika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6F14">
        <w:rPr>
          <w:sz w:val="28"/>
          <w:lang w:val="ru-RU"/>
        </w:rPr>
        <w:br/>
      </w:r>
      <w:r w:rsidRPr="00536F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36F1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6F1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36F14">
        <w:rPr>
          <w:rFonts w:ascii="Times New Roman" w:hAnsi="Times New Roman"/>
          <w:color w:val="000000"/>
          <w:sz w:val="28"/>
          <w:lang w:val="ru-RU"/>
        </w:rPr>
        <w:t>/51/</w:t>
      </w:r>
      <w:r w:rsidRPr="00536F14">
        <w:rPr>
          <w:sz w:val="28"/>
          <w:lang w:val="ru-RU"/>
        </w:rPr>
        <w:br/>
      </w:r>
      <w:bookmarkStart w:id="25" w:name="f2786589-4600-475d-a0d8-791ef79f9486"/>
      <w:bookmarkEnd w:id="25"/>
      <w:r w:rsidRPr="00536F14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22"/>
    <w:p w:rsidR="00F672FA" w:rsidRPr="00536F14" w:rsidRDefault="00F672FA">
      <w:pPr>
        <w:rPr>
          <w:lang w:val="ru-RU"/>
        </w:rPr>
      </w:pPr>
    </w:p>
    <w:sectPr w:rsidR="00F672FA" w:rsidRPr="00536F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1DB1"/>
    <w:multiLevelType w:val="multilevel"/>
    <w:tmpl w:val="94981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C7915"/>
    <w:multiLevelType w:val="multilevel"/>
    <w:tmpl w:val="E80EF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E17E6"/>
    <w:multiLevelType w:val="multilevel"/>
    <w:tmpl w:val="0E66A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7B1F42"/>
    <w:multiLevelType w:val="multilevel"/>
    <w:tmpl w:val="E37216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5C7B7A"/>
    <w:multiLevelType w:val="multilevel"/>
    <w:tmpl w:val="B198A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E01026"/>
    <w:multiLevelType w:val="multilevel"/>
    <w:tmpl w:val="4F2C9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467E8"/>
    <w:rsid w:val="00536F14"/>
    <w:rsid w:val="006467E8"/>
    <w:rsid w:val="00F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BAEC"/>
  <w15:docId w15:val="{F100DD95-2731-4C24-A61F-5F1AB7A9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3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" TargetMode="External"/><Relationship Id="rId13" Type="http://schemas.openxmlformats.org/officeDocument/2006/relationships/hyperlink" Target="https://www.yaklass.ru/p/algebra" TargetMode="External"/><Relationship Id="rId18" Type="http://schemas.openxmlformats.org/officeDocument/2006/relationships/hyperlink" Target="https://www.yaklass.ru/p/algebr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51/" TargetMode="External"/><Relationship Id="rId7" Type="http://schemas.openxmlformats.org/officeDocument/2006/relationships/hyperlink" Target="https://www.yaklass.ru/p/algebra" TargetMode="External"/><Relationship Id="rId12" Type="http://schemas.openxmlformats.org/officeDocument/2006/relationships/hyperlink" Target="https://www.yaklass.ru/p/algebra" TargetMode="External"/><Relationship Id="rId17" Type="http://schemas.openxmlformats.org/officeDocument/2006/relationships/hyperlink" Target="https://www.yaklass.ru/p/algebra" TargetMode="External"/><Relationship Id="rId25" Type="http://schemas.openxmlformats.org/officeDocument/2006/relationships/hyperlink" Target="https://www.yaklass.ru/p/algeb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51/" TargetMode="External"/><Relationship Id="rId20" Type="http://schemas.openxmlformats.org/officeDocument/2006/relationships/hyperlink" Target="https://www.yaklass.ru/p/algeb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51/" TargetMode="External"/><Relationship Id="rId11" Type="http://schemas.openxmlformats.org/officeDocument/2006/relationships/hyperlink" Target="https://www.yaklass.ru/p/algebra" TargetMode="External"/><Relationship Id="rId24" Type="http://schemas.openxmlformats.org/officeDocument/2006/relationships/hyperlink" Target="https://www.yaklass.ru/p/algebra" TargetMode="External"/><Relationship Id="rId5" Type="http://schemas.openxmlformats.org/officeDocument/2006/relationships/hyperlink" Target="https://www.yaklass.ru/p/algebra" TargetMode="External"/><Relationship Id="rId15" Type="http://schemas.openxmlformats.org/officeDocument/2006/relationships/hyperlink" Target="https://www.yaklass.ru/p/algebra" TargetMode="External"/><Relationship Id="rId23" Type="http://schemas.openxmlformats.org/officeDocument/2006/relationships/hyperlink" Target="https://www.yaklass.ru/p/algebra" TargetMode="External"/><Relationship Id="rId10" Type="http://schemas.openxmlformats.org/officeDocument/2006/relationships/hyperlink" Target="https://www.yaklass.ru/p/algebra" TargetMode="External"/><Relationship Id="rId19" Type="http://schemas.openxmlformats.org/officeDocument/2006/relationships/hyperlink" Target="https://resh.edu.ru/subject/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1/" TargetMode="External"/><Relationship Id="rId14" Type="http://schemas.openxmlformats.org/officeDocument/2006/relationships/hyperlink" Target="https://www.yaklass.ru/p/algebra" TargetMode="External"/><Relationship Id="rId22" Type="http://schemas.openxmlformats.org/officeDocument/2006/relationships/hyperlink" Target="https://resh.edu.ru/subject/5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cp:lastPrinted>2023-09-03T05:20:00Z</cp:lastPrinted>
  <dcterms:created xsi:type="dcterms:W3CDTF">2023-09-03T05:13:00Z</dcterms:created>
  <dcterms:modified xsi:type="dcterms:W3CDTF">2023-09-03T05:20:00Z</dcterms:modified>
</cp:coreProperties>
</file>