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62058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Методическим объединением начальных классов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3138518)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620580" w:id="3"/>
    <w:p>
      <w:pPr>
        <w:sectPr>
          <w:pgSz w:w="11906" w:h="16383" w:orient="portrait"/>
        </w:sectPr>
      </w:pPr>
    </w:p>
    <w:bookmarkEnd w:id="3"/>
    <w:bookmarkEnd w:id="0"/>
    <w:bookmarkStart w:name="block-23620579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3620579" w:id="5"/>
    <w:p>
      <w:pPr>
        <w:sectPr>
          <w:pgSz w:w="11906" w:h="16383" w:orient="portrait"/>
        </w:sectPr>
      </w:pPr>
    </w:p>
    <w:bookmarkEnd w:id="5"/>
    <w:bookmarkEnd w:id="4"/>
    <w:bookmarkStart w:name="block-2362058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3620582" w:id="7"/>
    <w:p>
      <w:pPr>
        <w:sectPr>
          <w:pgSz w:w="11906" w:h="16383" w:orient="portrait"/>
        </w:sectPr>
      </w:pPr>
    </w:p>
    <w:bookmarkEnd w:id="7"/>
    <w:bookmarkEnd w:id="6"/>
    <w:bookmarkStart w:name="block-2362058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3620583" w:id="9"/>
    <w:p>
      <w:pPr>
        <w:sectPr>
          <w:pgSz w:w="11906" w:h="16383" w:orient="portrait"/>
        </w:sectPr>
      </w:pPr>
    </w:p>
    <w:bookmarkEnd w:id="9"/>
    <w:bookmarkEnd w:id="8"/>
    <w:bookmarkStart w:name="block-23620581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20581" w:id="11"/>
    <w:p>
      <w:pPr>
        <w:sectPr>
          <w:pgSz w:w="16383" w:h="11906" w:orient="landscape"/>
        </w:sectPr>
      </w:pPr>
    </w:p>
    <w:bookmarkEnd w:id="11"/>
    <w:bookmarkEnd w:id="10"/>
    <w:bookmarkStart w:name="block-2362058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20586" w:id="13"/>
    <w:p>
      <w:pPr>
        <w:sectPr>
          <w:pgSz w:w="16383" w:h="11906" w:orient="landscape"/>
        </w:sectPr>
      </w:pPr>
    </w:p>
    <w:bookmarkEnd w:id="13"/>
    <w:bookmarkEnd w:id="12"/>
    <w:bookmarkStart w:name="block-2362058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20584" w:id="15"/>
    <w:p>
      <w:pPr>
        <w:sectPr>
          <w:pgSz w:w="16383" w:h="11906" w:orient="landscape"/>
        </w:sectPr>
      </w:pPr>
    </w:p>
    <w:bookmarkEnd w:id="15"/>
    <w:bookmarkEnd w:id="14"/>
    <w:bookmarkStart w:name="block-23620585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7242d94d-e1f1-4df7-9b61-f04a247942f3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1"/>
      <w:r>
        <w:rPr>
          <w:rFonts w:ascii="Times New Roman" w:hAnsi="Times New Roman"/>
          <w:b w:val="false"/>
          <w:i w:val="false"/>
          <w:color w:val="000000"/>
          <w:sz w:val="28"/>
        </w:rPr>
        <w:t>1. Федеральная рабочая программа по учебному предмету «Окружающий мир»</w:t>
      </w:r>
      <w:bookmarkEnd w:id="21"/>
      <w:r>
        <w:rPr>
          <w:sz w:val="28"/>
        </w:rPr>
        <w:br/>
      </w:r>
      <w:bookmarkStart w:name="95f05c12-f0c4-4d54-885b-c56ae9683aa1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Плешаков А. А., Кирпичева О. Б., Ионова М. А. и др. Окружающий мир. Методические рекомендации. 1-4 класс</w:t>
      </w:r>
      <w:bookmarkEnd w:id="22"/>
      <w:r>
        <w:rPr>
          <w:sz w:val="28"/>
        </w:rPr>
        <w:br/>
      </w:r>
      <w:bookmarkStart w:name="95f05c12-f0c4-4d54-885b-c56ae9683aa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Т.Н. Максимова Поурочные разработки по курсу окружающий мир 1-4 класс</w:t>
      </w:r>
      <w:bookmarkEnd w:id="23"/>
      <w:r>
        <w:rPr>
          <w:sz w:val="28"/>
        </w:rPr>
        <w:br/>
      </w:r>
      <w:bookmarkStart w:name="95f05c12-f0c4-4d54-885b-c56ae9683aa1" w:id="24"/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>1. РЭШ https://resh.edu.ru/subject/43/2/</w:t>
      </w:r>
      <w:bookmarkEnd w:id="25"/>
      <w:r>
        <w:rPr>
          <w:sz w:val="28"/>
        </w:rPr>
        <w:br/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ЯКЛАСС https://www.yaklass.ru/</w:t>
      </w:r>
      <w:bookmarkEnd w:id="26"/>
      <w:r>
        <w:rPr>
          <w:sz w:val="28"/>
        </w:rPr>
        <w:br/>
      </w:r>
      <w:bookmarkStart w:name="e2202d81-27be-4f22-aeb6-9d447e67c650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ИНТЕРНЕТУРОК https://interneturok.ru/</w:t>
      </w:r>
      <w:bookmarkEnd w:id="27"/>
      <w:r>
        <w:rPr>
          <w:sz w:val="28"/>
        </w:rPr>
        <w:br/>
      </w:r>
      <w:bookmarkStart w:name="e2202d81-27be-4f22-aeb6-9d447e67c650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Образовательная социальная сеть https://nsportal.ru/</w:t>
      </w:r>
      <w:bookmarkEnd w:id="28"/>
      <w:r>
        <w:rPr>
          <w:sz w:val="28"/>
        </w:rPr>
        <w:br/>
      </w:r>
      <w:bookmarkStart w:name="e2202d81-27be-4f22-aeb6-9d447e67c650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ИНФОУРОК https://infourok.ru/?ysclid=lligkg1zyb811236858</w:t>
      </w:r>
      <w:bookmarkEnd w:id="29"/>
      <w:r>
        <w:rPr>
          <w:sz w:val="28"/>
        </w:rPr>
        <w:br/>
      </w:r>
      <w:bookmarkStart w:name="e2202d81-27be-4f22-aeb6-9d447e67c650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МУЛЬТИУРОК https://videouroki.net/blog/mul-tiurok-sovriemiennomu-uchitieliu-polieznaia-sotsial-naia-siet.html?ysclid=lligmpe5o4911663496</w:t>
      </w:r>
      <w:bookmarkEnd w:id="30"/>
      <w:r>
        <w:rPr>
          <w:sz w:val="28"/>
        </w:rPr>
        <w:br/>
      </w:r>
      <w:bookmarkStart w:name="e2202d81-27be-4f22-aeb6-9d447e67c650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Открытый урок (1 сентября) https://urok.1sept.ru/?ysclid=lligp2cnao523338726</w:t>
      </w:r>
      <w:bookmarkEnd w:id="31"/>
      <w:r>
        <w:rPr>
          <w:sz w:val="28"/>
        </w:rPr>
        <w:br/>
      </w:r>
      <w:r>
        <w:rPr>
          <w:sz w:val="28"/>
        </w:rPr>
        <w:br/>
      </w:r>
      <w:bookmarkStart w:name="e2202d81-27be-4f22-aeb6-9d447e67c650" w:id="32"/>
      <w:bookmarkEnd w:id="3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620585" w:id="33"/>
    <w:p>
      <w:pPr>
        <w:sectPr>
          <w:pgSz w:w="11906" w:h="16383" w:orient="portrait"/>
        </w:sectPr>
      </w:pPr>
    </w:p>
    <w:bookmarkEnd w:id="33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